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4BB45" w14:textId="77777777" w:rsidR="00D81C16" w:rsidRDefault="00D81C16">
      <w:pPr>
        <w:jc w:val="center"/>
        <w:rPr>
          <w:rFonts w:ascii="Arial" w:hAnsi="Arial" w:cs="Arial"/>
          <w:sz w:val="32"/>
        </w:rPr>
      </w:pPr>
      <w:r w:rsidRPr="00800379">
        <w:rPr>
          <w:rFonts w:ascii="Arial" w:hAnsi="Arial" w:cs="Arial"/>
          <w:b/>
          <w:sz w:val="32"/>
        </w:rPr>
        <w:t>Phase IIIB</w:t>
      </w:r>
      <w:r>
        <w:rPr>
          <w:rStyle w:val="FootnoteReference"/>
          <w:rFonts w:ascii="Arial" w:hAnsi="Arial" w:cs="Arial"/>
          <w:sz w:val="32"/>
        </w:rPr>
        <w:footnoteReference w:customMarkFollows="1" w:id="1"/>
        <w:t>©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1368"/>
        <w:gridCol w:w="8208"/>
      </w:tblGrid>
      <w:tr w:rsidR="00D81C16" w14:paraId="350161F3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68" w:type="dxa"/>
          </w:tcPr>
          <w:p w14:paraId="15E138A2" w14:textId="77777777" w:rsidR="00D81C16" w:rsidRDefault="00D81C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8208" w:type="dxa"/>
          </w:tcPr>
          <w:p w14:paraId="7C466E46" w14:textId="77777777" w:rsidR="00D81C16" w:rsidRDefault="00D81C1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1177E1F" w14:textId="77777777" w:rsidR="00D81C16" w:rsidRDefault="00D81C16">
      <w:pPr>
        <w:jc w:val="center"/>
        <w:rPr>
          <w:rFonts w:ascii="Comic Sans MS" w:hAnsi="Comic Sans MS"/>
        </w:rPr>
      </w:pPr>
    </w:p>
    <w:tbl>
      <w:tblPr>
        <w:tblW w:w="9520" w:type="dxa"/>
        <w:tblInd w:w="-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714"/>
        <w:gridCol w:w="900"/>
        <w:gridCol w:w="1440"/>
        <w:gridCol w:w="1579"/>
        <w:gridCol w:w="2083"/>
        <w:gridCol w:w="2783"/>
        <w:gridCol w:w="14"/>
      </w:tblGrid>
      <w:tr w:rsidR="00D81C16" w14:paraId="3D207CB4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val="538"/>
        </w:trPr>
        <w:tc>
          <w:tcPr>
            <w:tcW w:w="721" w:type="dxa"/>
            <w:gridSpan w:val="2"/>
          </w:tcPr>
          <w:p w14:paraId="4D4E32B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t>D</w:t>
            </w:r>
            <w:r>
              <w:rPr>
                <w:rFonts w:ascii="Arial" w:hAnsi="Arial" w:cs="Arial"/>
                <w:sz w:val="20"/>
              </w:rPr>
              <w:t>ate</w:t>
            </w:r>
          </w:p>
        </w:tc>
        <w:tc>
          <w:tcPr>
            <w:tcW w:w="900" w:type="dxa"/>
          </w:tcPr>
          <w:p w14:paraId="4BFD87C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t>Staff</w:t>
            </w:r>
          </w:p>
        </w:tc>
        <w:tc>
          <w:tcPr>
            <w:tcW w:w="1440" w:type="dxa"/>
          </w:tcPr>
          <w:p w14:paraId="584FA913" w14:textId="77777777" w:rsidR="00D81C16" w:rsidRDefault="00D81C16">
            <w:pPr>
              <w:jc w:val="center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t>Discrim.Level</w:t>
            </w:r>
          </w:p>
          <w:p w14:paraId="0316236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t>(array size)</w:t>
            </w:r>
          </w:p>
        </w:tc>
        <w:tc>
          <w:tcPr>
            <w:tcW w:w="1579" w:type="dxa"/>
          </w:tcPr>
          <w:p w14:paraId="035A118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t xml:space="preserve">Correspondence </w:t>
            </w:r>
            <w:r w:rsidR="00800379">
              <w:rPr>
                <w:rFonts w:ascii="Arial" w:hAnsi="Arial" w:cs="Arial"/>
                <w:noProof/>
                <w:sz w:val="20"/>
              </w:rPr>
              <w:t>C</w:t>
            </w:r>
            <w:r>
              <w:rPr>
                <w:rFonts w:ascii="Arial" w:hAnsi="Arial" w:cs="Arial"/>
                <w:noProof/>
                <w:sz w:val="20"/>
              </w:rPr>
              <w:t xml:space="preserve">heck    </w:t>
            </w:r>
          </w:p>
        </w:tc>
        <w:tc>
          <w:tcPr>
            <w:tcW w:w="2083" w:type="dxa"/>
          </w:tcPr>
          <w:p w14:paraId="315EFE0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t>Activ</w:t>
            </w:r>
            <w:r w:rsidR="003F0032">
              <w:rPr>
                <w:rFonts w:ascii="Arial" w:hAnsi="Arial" w:cs="Arial"/>
                <w:noProof/>
                <w:sz w:val="20"/>
              </w:rPr>
              <w:t>i</w:t>
            </w:r>
            <w:r>
              <w:rPr>
                <w:rFonts w:ascii="Arial" w:hAnsi="Arial" w:cs="Arial"/>
                <w:noProof/>
                <w:sz w:val="20"/>
              </w:rPr>
              <w:t>ty</w:t>
            </w:r>
          </w:p>
        </w:tc>
        <w:tc>
          <w:tcPr>
            <w:tcW w:w="2783" w:type="dxa"/>
          </w:tcPr>
          <w:p w14:paraId="244318F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Pictures</w:t>
            </w:r>
          </w:p>
        </w:tc>
      </w:tr>
      <w:tr w:rsidR="00D81C16" w14:paraId="6AA1B49F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225CC87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C84435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917677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71E8654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7B81CE4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3DD334E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04631B04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589B19C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138648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B7526D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586109B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1DBE56B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2A11B54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3E2C55FA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691015D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923759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063AF9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1B5456D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0D93B91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77316CE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31DC850B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45EB332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B166F7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6BF956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0ED2800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3C868BE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10B2AE7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37688C94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73E8C11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344CE9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1B5A5D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70A8B53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133C3BE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08D390D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2C941D60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40E5E90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F2879A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ED078B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7EB3543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40B30FC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307250D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026A09EB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4937BA7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9F9A28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8DDD8F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71D911D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2F8E08B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76F0794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3FA32508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390B1D9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A7A090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6BA7CE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2B57B9A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5F7A644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756505F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0E382B8D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70D07C3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93B5CA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55E052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42F9640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747ED10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4026091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4771021A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1BEB726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2918DE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4FD834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5CA202A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4E4C7B9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672D144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6ECD4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144"/>
        </w:trPr>
        <w:tc>
          <w:tcPr>
            <w:tcW w:w="9506" w:type="dxa"/>
            <w:gridSpan w:val="7"/>
            <w:shd w:val="clear" w:color="auto" w:fill="CCCCCC"/>
          </w:tcPr>
          <w:p w14:paraId="556A6C6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67B38103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552086F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BE7BF3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49FDEB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642F4F9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060C660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24B24FF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15F3645D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6C6943B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D5734A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58B794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42B882B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3B7C86B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3349169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1969D5AE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355DF34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04B3DD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1913B4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0B9BCD2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731A8AD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5C4D37F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6A36C5B3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0C3735D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D19A42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BBBD36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0FA9B85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7D12861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4AB0584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7D03CA52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524B492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D434BC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9BF7BA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11F82F8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79452BA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6DA8BA6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7E8EE242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1575A1F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CD2D25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EDC8FD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0E86764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57747FD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2B58891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23E64F4F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4A8AE7B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DE7A34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A6EDDA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1A3A8F9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53A241C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12C17D0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52D1154D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557D546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41BD0E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A2B084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5FEAB45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4A1527F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28AB686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31B86FAB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3A2B1BA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2D129C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D3D0CD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3A22618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5403840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25EDE00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1A1035DC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0BA0C80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226139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9C9CB3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4D86BF0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455B175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529ADCA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3BEFAB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144"/>
        </w:trPr>
        <w:tc>
          <w:tcPr>
            <w:tcW w:w="9506" w:type="dxa"/>
            <w:gridSpan w:val="7"/>
            <w:shd w:val="clear" w:color="auto" w:fill="CCCCCC"/>
          </w:tcPr>
          <w:p w14:paraId="7AEEF31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5FDBD378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7488474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B244B8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A71A1D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645B0A0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139D771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1AEF0D3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6FB3ECD2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0F4C9B8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8F76A5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6B6DBA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001565E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4FF3B07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52C521F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5B9B892C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64911F0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E617C8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CF25CF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28E481F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615A904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6A5F0DA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6CE7587C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78EA3E1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D5CE1C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F4E7F0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016B694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10B1FAC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16EF143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05BE4443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023A6EB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6B646A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9C1959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42959F2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01082D7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31C5A10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098C9BE1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6F4D735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94F1DF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B3CB1D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227F78A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0F442F3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45D4A36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541E0AB8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7244BFD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28037F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BEF62E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49B335C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7B21F92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6160A81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2982BBEE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1F8E18C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95A2FC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3E81E8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7AE7886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1F68476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7E87598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2985C20E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1770675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E38375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DAFBED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3A3883A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251FD08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508F6E4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1B87C3F2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0B72520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BC1A03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E2B8D36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37D50B7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032491B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2CF7050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177A7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  <w:trHeight w:hRule="exact" w:val="144"/>
        </w:trPr>
        <w:tc>
          <w:tcPr>
            <w:tcW w:w="9513" w:type="dxa"/>
            <w:gridSpan w:val="7"/>
            <w:shd w:val="clear" w:color="auto" w:fill="CCCCCC"/>
          </w:tcPr>
          <w:p w14:paraId="4274D77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28518EDB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4FCE7A2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F314C1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140D5F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0F5E174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27AF42B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099EB34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09081F90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5BE2210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D19EF9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709833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02FADB0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6CB04D9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429C80D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52537CFF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17AF8E2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4ED933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936448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61F0DAA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7001BF3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0E118CC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49D90EA3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67EF2B6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D604C4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25A4AE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6CF8725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12470EB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4B0CEC7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2F671705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271368E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EABDF5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2A34D9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1DE47CE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6198D56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3F40AE2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3E8478AD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20EADB6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CEFEE49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B9547A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38E9AE8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77DA2080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061DC112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71F79C7E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7B1653F8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2A04A1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A47AEC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2B08A7E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061E88A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5C6D8E44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50FCC3F6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433B8D27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EA2E2E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9E80B5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4608DF4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5D698CBD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35491D7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2A407451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0BF68AC3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C361EE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34B4E85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4B10014F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400F07F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1BB2826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1C16" w14:paraId="7E66C5F3" w14:textId="77777777" w:rsidTr="003F0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cantSplit/>
          <w:trHeight w:hRule="exact" w:val="216"/>
        </w:trPr>
        <w:tc>
          <w:tcPr>
            <w:tcW w:w="721" w:type="dxa"/>
            <w:gridSpan w:val="2"/>
          </w:tcPr>
          <w:p w14:paraId="05BB204B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6D2A10E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9797EB1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2    3    4    5</w:t>
            </w:r>
          </w:p>
        </w:tc>
        <w:tc>
          <w:tcPr>
            <w:tcW w:w="1579" w:type="dxa"/>
          </w:tcPr>
          <w:p w14:paraId="14FDEF4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 NA</w:t>
            </w:r>
          </w:p>
        </w:tc>
        <w:tc>
          <w:tcPr>
            <w:tcW w:w="2083" w:type="dxa"/>
          </w:tcPr>
          <w:p w14:paraId="6CD1E36A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</w:tcPr>
          <w:p w14:paraId="4B0E4B2C" w14:textId="77777777" w:rsidR="00D81C16" w:rsidRDefault="00D81C1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7C4FBDB" w14:textId="77777777" w:rsidR="00D81C16" w:rsidRDefault="00D81C16">
      <w:pPr>
        <w:jc w:val="center"/>
        <w:rPr>
          <w:rFonts w:ascii="Arial" w:hAnsi="Arial"/>
          <w:noProof/>
        </w:rPr>
      </w:pPr>
    </w:p>
    <w:p w14:paraId="6AFECEB5" w14:textId="77777777" w:rsidR="00D81C16" w:rsidRDefault="00D81C16">
      <w:pPr>
        <w:jc w:val="center"/>
        <w:rPr>
          <w:rFonts w:ascii="Arial" w:hAnsi="Arial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2090"/>
        <w:gridCol w:w="1890"/>
        <w:gridCol w:w="3078"/>
      </w:tblGrid>
      <w:tr w:rsidR="00D81C16" w14:paraId="534AE86F" w14:textId="77777777" w:rsidTr="00800379">
        <w:tblPrEx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right w:val="single" w:sz="4" w:space="0" w:color="auto"/>
            </w:tcBorders>
          </w:tcPr>
          <w:p w14:paraId="4C4CE0E7" w14:textId="77777777" w:rsidR="00D81C16" w:rsidRDefault="00D81C16" w:rsidP="00800379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Arial" w:hAnsi="Arial"/>
                <w:noProof/>
              </w:rPr>
            </w:pPr>
            <w:r>
              <w:rPr>
                <w:rFonts w:ascii="Arial" w:hAnsi="Arial"/>
                <w:noProof/>
                <w:sz w:val="20"/>
              </w:rPr>
              <w:t xml:space="preserve">Correspondence </w:t>
            </w:r>
            <w:r w:rsidR="00800379">
              <w:rPr>
                <w:rFonts w:ascii="Arial" w:hAnsi="Arial"/>
                <w:noProof/>
                <w:sz w:val="20"/>
              </w:rPr>
              <w:t>C</w:t>
            </w:r>
            <w:r>
              <w:rPr>
                <w:rFonts w:ascii="Arial" w:hAnsi="Arial"/>
                <w:noProof/>
                <w:sz w:val="20"/>
              </w:rPr>
              <w:t>heck: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14:paraId="3C5CCE2B" w14:textId="77777777" w:rsidR="00D81C16" w:rsidRDefault="00D81C16">
            <w:pPr>
              <w:rPr>
                <w:rFonts w:ascii="Arial" w:hAnsi="Arial"/>
                <w:noProof/>
              </w:rPr>
            </w:pPr>
            <w:r>
              <w:rPr>
                <w:rFonts w:ascii="Arial" w:hAnsi="Arial"/>
                <w:b/>
                <w:noProof/>
                <w:sz w:val="20"/>
              </w:rPr>
              <w:t>+</w:t>
            </w:r>
            <w:r>
              <w:rPr>
                <w:rFonts w:ascii="Arial" w:hAnsi="Arial"/>
                <w:noProof/>
                <w:sz w:val="20"/>
              </w:rPr>
              <w:t xml:space="preserve"> = took matching item     </w:t>
            </w:r>
          </w:p>
        </w:tc>
        <w:tc>
          <w:tcPr>
            <w:tcW w:w="1890" w:type="dxa"/>
          </w:tcPr>
          <w:p w14:paraId="4F5E0FB4" w14:textId="77777777" w:rsidR="00D81C16" w:rsidRDefault="00D81C16">
            <w:pPr>
              <w:rPr>
                <w:rFonts w:ascii="Arial" w:hAnsi="Arial"/>
                <w:noProof/>
              </w:rPr>
            </w:pPr>
            <w:r>
              <w:rPr>
                <w:rFonts w:ascii="Arial" w:hAnsi="Arial"/>
                <w:b/>
                <w:noProof/>
              </w:rPr>
              <w:t>-</w:t>
            </w:r>
            <w:r>
              <w:rPr>
                <w:rFonts w:ascii="Arial" w:hAnsi="Arial"/>
                <w:b/>
                <w:noProof/>
                <w:sz w:val="20"/>
              </w:rPr>
              <w:t xml:space="preserve">  </w:t>
            </w:r>
            <w:r>
              <w:rPr>
                <w:rFonts w:ascii="Arial" w:hAnsi="Arial"/>
                <w:noProof/>
                <w:sz w:val="20"/>
              </w:rPr>
              <w:t>= reached for incorrect item</w:t>
            </w:r>
          </w:p>
        </w:tc>
        <w:tc>
          <w:tcPr>
            <w:tcW w:w="3078" w:type="dxa"/>
          </w:tcPr>
          <w:p w14:paraId="668D3C30" w14:textId="77777777" w:rsidR="00D81C16" w:rsidRDefault="00D81C16" w:rsidP="00800379">
            <w:pPr>
              <w:rPr>
                <w:rFonts w:ascii="Arial" w:hAnsi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NA</w:t>
            </w:r>
            <w:r w:rsidR="00800379">
              <w:rPr>
                <w:rFonts w:ascii="Arial" w:hAnsi="Arial"/>
                <w:noProof/>
                <w:sz w:val="20"/>
              </w:rPr>
              <w:t xml:space="preserve"> = n</w:t>
            </w:r>
            <w:r>
              <w:rPr>
                <w:rFonts w:ascii="Arial" w:hAnsi="Arial"/>
                <w:noProof/>
                <w:sz w:val="20"/>
              </w:rPr>
              <w:t xml:space="preserve">o </w:t>
            </w:r>
            <w:r w:rsidR="00800379">
              <w:rPr>
                <w:rFonts w:ascii="Arial" w:hAnsi="Arial"/>
                <w:noProof/>
                <w:sz w:val="20"/>
              </w:rPr>
              <w:t>C</w:t>
            </w:r>
            <w:r>
              <w:rPr>
                <w:rFonts w:ascii="Arial" w:hAnsi="Arial"/>
                <w:noProof/>
                <w:sz w:val="20"/>
              </w:rPr>
              <w:t xml:space="preserve">orrespondence </w:t>
            </w:r>
            <w:r w:rsidR="00800379">
              <w:rPr>
                <w:rFonts w:ascii="Arial" w:hAnsi="Arial"/>
                <w:noProof/>
                <w:sz w:val="20"/>
              </w:rPr>
              <w:t>C</w:t>
            </w:r>
            <w:r>
              <w:rPr>
                <w:rFonts w:ascii="Arial" w:hAnsi="Arial"/>
                <w:noProof/>
                <w:sz w:val="20"/>
              </w:rPr>
              <w:t>heck conducted</w:t>
            </w:r>
          </w:p>
        </w:tc>
      </w:tr>
    </w:tbl>
    <w:p w14:paraId="7BC3D2D9" w14:textId="77777777" w:rsidR="00D81C16" w:rsidRDefault="00D81C16">
      <w:pPr>
        <w:rPr>
          <w:noProof/>
          <w:sz w:val="20"/>
        </w:rPr>
      </w:pPr>
    </w:p>
    <w:p w14:paraId="227CB795" w14:textId="77777777" w:rsidR="00D81C16" w:rsidRDefault="00D81C16"/>
    <w:sectPr w:rsidR="00D81C16">
      <w:pgSz w:w="12240" w:h="15840" w:code="1"/>
      <w:pgMar w:top="1152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52598" w14:textId="77777777" w:rsidR="006A1D83" w:rsidRDefault="006A1D83">
      <w:r>
        <w:separator/>
      </w:r>
    </w:p>
  </w:endnote>
  <w:endnote w:type="continuationSeparator" w:id="0">
    <w:p w14:paraId="4AE9B3F4" w14:textId="77777777" w:rsidR="006A1D83" w:rsidRDefault="006A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207E7" w14:textId="77777777" w:rsidR="006A1D83" w:rsidRDefault="006A1D83">
      <w:r>
        <w:separator/>
      </w:r>
    </w:p>
  </w:footnote>
  <w:footnote w:type="continuationSeparator" w:id="0">
    <w:p w14:paraId="291741F5" w14:textId="77777777" w:rsidR="006A1D83" w:rsidRDefault="006A1D83">
      <w:r>
        <w:continuationSeparator/>
      </w:r>
    </w:p>
  </w:footnote>
  <w:footnote w:id="1">
    <w:p w14:paraId="4CF58F19" w14:textId="77777777" w:rsidR="00D81C16" w:rsidRDefault="00D81C16">
      <w:pPr>
        <w:pStyle w:val="FootnoteText"/>
        <w:rPr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 xml:space="preserve"> Copyright, 20</w:t>
      </w:r>
      <w:r w:rsidR="00BE2BC2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800379">
        <w:rPr>
          <w:rFonts w:ascii="Arial" w:hAnsi="Arial" w:cs="Arial"/>
          <w:sz w:val="18"/>
        </w:rPr>
        <w:t>Consultants</w:t>
      </w:r>
      <w:r w:rsidR="00800379">
        <w:rPr>
          <w:rFonts w:ascii="Arial" w:hAnsi="Arial" w:cs="Arial"/>
          <w:sz w:val="18"/>
        </w:rPr>
        <w:tab/>
      </w:r>
      <w:r w:rsidR="0080037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May be reproduced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379"/>
    <w:rsid w:val="000C5FF6"/>
    <w:rsid w:val="00213536"/>
    <w:rsid w:val="003F0032"/>
    <w:rsid w:val="006A1D83"/>
    <w:rsid w:val="00800379"/>
    <w:rsid w:val="00BE2BC2"/>
    <w:rsid w:val="00BE5AA7"/>
    <w:rsid w:val="00D06758"/>
    <w:rsid w:val="00D81C16"/>
    <w:rsid w:val="00E9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F8394D5"/>
  <w15:chartTrackingRefBased/>
  <w15:docId w15:val="{1AD00C6D-E38E-4E2E-B2D8-3B9E4A70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0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674</Words>
  <Characters>1086</Characters>
  <Application>Microsoft Office Word</Application>
  <DocSecurity>0</DocSecurity>
  <Lines>1086</Lines>
  <Paragraphs>293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Picture Exchange Communication System – Phase IIIa data</vt:lpstr>
    </vt:vector>
  </TitlesOfParts>
  <Company>Pyramid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Picture Exchange Communication System – Phase IIIa data</dc:title>
  <dc:subject/>
  <dc:creator>Lori Frost</dc:creator>
  <cp:keywords/>
  <cp:lastModifiedBy>Amber Flint</cp:lastModifiedBy>
  <cp:revision>2</cp:revision>
  <dcterms:created xsi:type="dcterms:W3CDTF">2024-08-01T13:58:00Z</dcterms:created>
  <dcterms:modified xsi:type="dcterms:W3CDTF">2024-08-01T13:58:00Z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326ef6d0e623394a58d88de90a276682a4eb95704cf4a54aec70aedbf50b0b32</vt:lpwstr>
  </property>
</Properties>
</file>